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00D3" w14:textId="7D7A8717" w:rsidR="00777CF9" w:rsidRPr="00B15A55" w:rsidRDefault="00192713" w:rsidP="00B15A55">
      <w:pPr>
        <w:pStyle w:val="cvgsua"/>
        <w:spacing w:line="240" w:lineRule="atLeast"/>
        <w:jc w:val="both"/>
        <w:rPr>
          <w:rStyle w:val="oypena"/>
          <w:rFonts w:ascii="Calibri" w:hAnsi="Calibri" w:cs="Calibri"/>
          <w:color w:val="2E3047"/>
          <w:spacing w:val="35"/>
        </w:rPr>
      </w:pPr>
      <w:r w:rsidRPr="00B15A55">
        <w:rPr>
          <w:rStyle w:val="oypena"/>
          <w:rFonts w:ascii="Calibri" w:eastAsiaTheme="majorEastAsia" w:hAnsi="Calibri" w:cs="Calibri"/>
          <w:color w:val="2E3047"/>
          <w:spacing w:val="35"/>
        </w:rPr>
        <w:t>Chère… Cher…</w:t>
      </w:r>
    </w:p>
    <w:p w14:paraId="3A1B3B8F" w14:textId="41E17518" w:rsidR="00192713" w:rsidRPr="00B15A55" w:rsidRDefault="00192713" w:rsidP="00B15A55">
      <w:pPr>
        <w:pStyle w:val="cvgsua"/>
        <w:spacing w:line="240" w:lineRule="atLeast"/>
        <w:jc w:val="both"/>
        <w:rPr>
          <w:rFonts w:ascii="Calibri" w:hAnsi="Calibri" w:cs="Calibri"/>
          <w:i/>
          <w:iCs/>
          <w:color w:val="2E3047"/>
          <w:spacing w:val="35"/>
        </w:rPr>
      </w:pPr>
      <w:r w:rsidRPr="00B15A55">
        <w:rPr>
          <w:rStyle w:val="oypena"/>
          <w:rFonts w:ascii="Calibri" w:eastAsiaTheme="majorEastAsia" w:hAnsi="Calibri" w:cs="Calibri"/>
          <w:i/>
          <w:iCs/>
          <w:color w:val="2E3047"/>
          <w:spacing w:val="35"/>
        </w:rPr>
        <w:t>Le 9 juin 2024, les Belges seront appelés aux urnes pour un triple scrutin – européen, fédéral et régional.</w:t>
      </w:r>
    </w:p>
    <w:p w14:paraId="41C8B7FD" w14:textId="11CD4C65" w:rsidR="00192713"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color w:val="2E3047"/>
          <w:spacing w:val="35"/>
        </w:rPr>
        <w:t>Les enjeux sont importants dans notre pays et aux quatre coins du monde : les différentes crises – sanitaire, énergétique, climatique… - se sont succédées depuis 2019 entraînant des conséquences majeures pour tous les citoyens : une précarité accrue, une santé dégradée, des perspectives économiques moroses, un système éducatif éreinté… Celles–ci perdurent malheureusement à l’heure actuelle fragilisant une société déjà éprouvée et faisant la part belle à la montée des extrêmes de gauche comme de droite.</w:t>
      </w:r>
    </w:p>
    <w:p w14:paraId="4C4732FC" w14:textId="77777777" w:rsidR="00192713"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color w:val="2E3047"/>
          <w:spacing w:val="35"/>
        </w:rPr>
        <w:t>Dans ce contexte particulièrement difficile, les Belges ont besoin de mandataires politiques solides qui s’engagent pleinement dans le sens de l’intérêt général et dotés d’une conscience du collectif tout en alliant compétence, altruisme et nuance.</w:t>
      </w:r>
    </w:p>
    <w:p w14:paraId="627BD1B9" w14:textId="11A65015" w:rsidR="00192713"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b/>
          <w:bCs/>
          <w:color w:val="2E3047"/>
          <w:spacing w:val="35"/>
        </w:rPr>
        <w:t>Yvan Verougstraete,</w:t>
      </w:r>
      <w:r w:rsidRPr="00B15A55">
        <w:rPr>
          <w:rStyle w:val="oypena"/>
          <w:rFonts w:ascii="Calibri" w:eastAsiaTheme="majorEastAsia" w:hAnsi="Calibri" w:cs="Calibri"/>
          <w:color w:val="2E3047"/>
          <w:spacing w:val="35"/>
        </w:rPr>
        <w:t xml:space="preserve"> entrepreneur ayant entre autres fondé la chaîne de (para)pharmacies Medi-Market et élu Manager de l’Année début 2020, a décidé </w:t>
      </w:r>
      <w:r w:rsidR="00EB01FD" w:rsidRPr="00B15A55">
        <w:rPr>
          <w:rStyle w:val="oypena"/>
          <w:rFonts w:ascii="Calibri" w:eastAsiaTheme="majorEastAsia" w:hAnsi="Calibri" w:cs="Calibri"/>
          <w:color w:val="2E3047"/>
          <w:spacing w:val="35"/>
        </w:rPr>
        <w:t xml:space="preserve">de </w:t>
      </w:r>
      <w:r w:rsidRPr="00B15A55">
        <w:rPr>
          <w:rStyle w:val="oypena"/>
          <w:rFonts w:ascii="Calibri" w:eastAsiaTheme="majorEastAsia" w:hAnsi="Calibri" w:cs="Calibri"/>
          <w:color w:val="2E3047"/>
          <w:spacing w:val="35"/>
        </w:rPr>
        <w:t>quitter temporairement le monde de l'entrepreneuriat pour s'engager en politique.</w:t>
      </w:r>
      <w:r w:rsidR="00EB01FD" w:rsidRPr="00B15A55">
        <w:rPr>
          <w:rStyle w:val="oypena"/>
          <w:rFonts w:ascii="Calibri" w:eastAsiaTheme="majorEastAsia" w:hAnsi="Calibri" w:cs="Calibri"/>
          <w:color w:val="2E3047"/>
          <w:spacing w:val="35"/>
        </w:rPr>
        <w:t xml:space="preserve"> </w:t>
      </w:r>
      <w:r w:rsidRPr="00B15A55">
        <w:rPr>
          <w:rStyle w:val="oypena"/>
          <w:rFonts w:ascii="Calibri" w:eastAsiaTheme="majorEastAsia" w:hAnsi="Calibri" w:cs="Calibri"/>
          <w:color w:val="2E3047"/>
          <w:spacing w:val="35"/>
        </w:rPr>
        <w:t>Son objectif ? Apporter son expérience et sa vision disruptive à la construction d'un monde plus juste, plus durable, plus humain.</w:t>
      </w:r>
    </w:p>
    <w:p w14:paraId="4329A0CA" w14:textId="77777777" w:rsidR="00192713"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color w:val="2E3047"/>
          <w:spacing w:val="35"/>
        </w:rPr>
        <w:t>Il a choisi de se présenter comme tête de liste aux élections européennes car, comme il l’explique dans son livre « Réussir l’Europe », il est convaincu qu’au-delà des améliorations nécessaires à apporter à la gestion publique quotidienne, il existe un problème plus structurel systémique, et que la solution doit donc l’être aussi.</w:t>
      </w:r>
    </w:p>
    <w:p w14:paraId="2F0A4584" w14:textId="33483CAD" w:rsidR="00192713"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color w:val="2E3047"/>
          <w:spacing w:val="35"/>
        </w:rPr>
        <w:t>C’est pour toutes ces raisons et parce que je me suis souvent dit que la politique avait besoin de nouveau</w:t>
      </w:r>
      <w:r w:rsidR="00EB01FD" w:rsidRPr="00B15A55">
        <w:rPr>
          <w:rStyle w:val="oypena"/>
          <w:rFonts w:ascii="Calibri" w:eastAsiaTheme="majorEastAsia" w:hAnsi="Calibri" w:cs="Calibri"/>
          <w:color w:val="2E3047"/>
          <w:spacing w:val="35"/>
        </w:rPr>
        <w:t>x</w:t>
      </w:r>
      <w:r w:rsidRPr="00B15A55">
        <w:rPr>
          <w:rStyle w:val="oypena"/>
          <w:rFonts w:ascii="Calibri" w:eastAsiaTheme="majorEastAsia" w:hAnsi="Calibri" w:cs="Calibri"/>
          <w:color w:val="2E3047"/>
          <w:spacing w:val="35"/>
        </w:rPr>
        <w:t xml:space="preserve"> visage</w:t>
      </w:r>
      <w:r w:rsidR="00EB01FD" w:rsidRPr="00B15A55">
        <w:rPr>
          <w:rStyle w:val="oypena"/>
          <w:rFonts w:ascii="Calibri" w:eastAsiaTheme="majorEastAsia" w:hAnsi="Calibri" w:cs="Calibri"/>
          <w:color w:val="2E3047"/>
          <w:spacing w:val="35"/>
        </w:rPr>
        <w:t>s</w:t>
      </w:r>
      <w:r w:rsidRPr="00B15A55">
        <w:rPr>
          <w:rStyle w:val="oypena"/>
          <w:rFonts w:ascii="Calibri" w:eastAsiaTheme="majorEastAsia" w:hAnsi="Calibri" w:cs="Calibri"/>
          <w:color w:val="2E3047"/>
          <w:spacing w:val="35"/>
        </w:rPr>
        <w:t xml:space="preserve">, qui connaissent la « vraie vie », que j’ai décidé de le soutenir avec enthousiasme et conviction en vue des élections du 9 juin 2024. Si </w:t>
      </w:r>
      <w:r w:rsidR="00EB01FD" w:rsidRPr="00B15A55">
        <w:rPr>
          <w:rStyle w:val="oypena"/>
          <w:rFonts w:ascii="Calibri" w:eastAsiaTheme="majorEastAsia" w:hAnsi="Calibri" w:cs="Calibri"/>
          <w:color w:val="2E3047"/>
          <w:spacing w:val="35"/>
        </w:rPr>
        <w:t>tu souhaites</w:t>
      </w:r>
      <w:r w:rsidRPr="00B15A55">
        <w:rPr>
          <w:rStyle w:val="oypena"/>
          <w:rFonts w:ascii="Calibri" w:eastAsiaTheme="majorEastAsia" w:hAnsi="Calibri" w:cs="Calibri"/>
          <w:color w:val="2E3047"/>
          <w:spacing w:val="35"/>
        </w:rPr>
        <w:t xml:space="preserve"> en savoir plus sur lui et ses priorités: </w:t>
      </w:r>
      <w:hyperlink r:id="rId4" w:history="1">
        <w:r w:rsidRPr="00B15A55">
          <w:rPr>
            <w:rStyle w:val="Lienhypertexte"/>
            <w:rFonts w:ascii="Calibri" w:eastAsiaTheme="majorEastAsia" w:hAnsi="Calibri" w:cs="Calibri"/>
            <w:spacing w:val="35"/>
          </w:rPr>
          <w:t>www.yvan2024.be</w:t>
        </w:r>
      </w:hyperlink>
    </w:p>
    <w:p w14:paraId="037BDD32" w14:textId="73BFDDF8" w:rsidR="00777CF9" w:rsidRPr="00B15A55" w:rsidRDefault="00192713" w:rsidP="00B15A55">
      <w:pPr>
        <w:pStyle w:val="cvgsua"/>
        <w:spacing w:line="240" w:lineRule="atLeast"/>
        <w:jc w:val="both"/>
        <w:rPr>
          <w:rFonts w:ascii="Calibri" w:hAnsi="Calibri" w:cs="Calibri"/>
          <w:color w:val="2E3047"/>
          <w:spacing w:val="35"/>
        </w:rPr>
      </w:pPr>
      <w:r w:rsidRPr="00B15A55">
        <w:rPr>
          <w:rStyle w:val="oypena"/>
          <w:rFonts w:ascii="Calibri" w:eastAsiaTheme="majorEastAsia" w:hAnsi="Calibri" w:cs="Calibri"/>
          <w:color w:val="2E3047"/>
          <w:spacing w:val="35"/>
        </w:rPr>
        <w:t xml:space="preserve">Je </w:t>
      </w:r>
      <w:r w:rsidR="00EB01FD" w:rsidRPr="00B15A55">
        <w:rPr>
          <w:rStyle w:val="oypena"/>
          <w:rFonts w:ascii="Calibri" w:eastAsiaTheme="majorEastAsia" w:hAnsi="Calibri" w:cs="Calibri"/>
          <w:color w:val="2E3047"/>
          <w:spacing w:val="35"/>
        </w:rPr>
        <w:t>te</w:t>
      </w:r>
      <w:r w:rsidRPr="00B15A55">
        <w:rPr>
          <w:rStyle w:val="oypena"/>
          <w:rFonts w:ascii="Calibri" w:eastAsiaTheme="majorEastAsia" w:hAnsi="Calibri" w:cs="Calibri"/>
          <w:color w:val="2E3047"/>
          <w:spacing w:val="35"/>
        </w:rPr>
        <w:t xml:space="preserve"> remercie d’ores et déjà de la confiance que </w:t>
      </w:r>
      <w:r w:rsidR="00EB01FD" w:rsidRPr="00B15A55">
        <w:rPr>
          <w:rStyle w:val="oypena"/>
          <w:rFonts w:ascii="Calibri" w:eastAsiaTheme="majorEastAsia" w:hAnsi="Calibri" w:cs="Calibri"/>
          <w:color w:val="2E3047"/>
          <w:spacing w:val="35"/>
        </w:rPr>
        <w:t>tu</w:t>
      </w:r>
      <w:r w:rsidRPr="00B15A55">
        <w:rPr>
          <w:rStyle w:val="oypena"/>
          <w:rFonts w:ascii="Calibri" w:eastAsiaTheme="majorEastAsia" w:hAnsi="Calibri" w:cs="Calibri"/>
          <w:color w:val="2E3047"/>
          <w:spacing w:val="35"/>
        </w:rPr>
        <w:t xml:space="preserve"> lui </w:t>
      </w:r>
      <w:r w:rsidR="00EB01FD" w:rsidRPr="00B15A55">
        <w:rPr>
          <w:rStyle w:val="oypena"/>
          <w:rFonts w:ascii="Calibri" w:eastAsiaTheme="majorEastAsia" w:hAnsi="Calibri" w:cs="Calibri"/>
          <w:color w:val="2E3047"/>
          <w:spacing w:val="35"/>
        </w:rPr>
        <w:t>apporteras</w:t>
      </w:r>
      <w:r w:rsidRPr="00B15A55">
        <w:rPr>
          <w:rStyle w:val="oypena"/>
          <w:rFonts w:ascii="Calibri" w:eastAsiaTheme="majorEastAsia" w:hAnsi="Calibri" w:cs="Calibri"/>
          <w:color w:val="2E3047"/>
          <w:spacing w:val="35"/>
        </w:rPr>
        <w:t>, elle est essentielle pour relayer nos priorités et construire une Europe plus juste, plus durable, plus humaine.</w:t>
      </w:r>
    </w:p>
    <w:p w14:paraId="59667BD6" w14:textId="77777777" w:rsidR="00EB01FD" w:rsidRPr="00B15A55" w:rsidRDefault="00EB01FD" w:rsidP="00B15A55">
      <w:pPr>
        <w:pStyle w:val="cvgsua"/>
        <w:spacing w:line="240" w:lineRule="atLeast"/>
        <w:jc w:val="both"/>
        <w:rPr>
          <w:rStyle w:val="oypena"/>
          <w:rFonts w:ascii="Calibri" w:hAnsi="Calibri" w:cs="Calibri"/>
          <w:color w:val="2E3047"/>
          <w:spacing w:val="35"/>
        </w:rPr>
      </w:pPr>
    </w:p>
    <w:p w14:paraId="4D85D051" w14:textId="21958879" w:rsidR="00EB01FD" w:rsidRPr="00B15A55" w:rsidRDefault="00192713" w:rsidP="00B15A55">
      <w:pPr>
        <w:pStyle w:val="cvgsua"/>
        <w:spacing w:line="240" w:lineRule="atLeast"/>
        <w:jc w:val="both"/>
        <w:rPr>
          <w:rStyle w:val="oypena"/>
          <w:rFonts w:ascii="Calibri" w:eastAsiaTheme="majorEastAsia" w:hAnsi="Calibri" w:cs="Calibri"/>
          <w:color w:val="2E3047"/>
          <w:spacing w:val="35"/>
        </w:rPr>
      </w:pPr>
      <w:r w:rsidRPr="00B15A55">
        <w:rPr>
          <w:rStyle w:val="oypena"/>
          <w:rFonts w:ascii="Calibri" w:eastAsiaTheme="majorEastAsia" w:hAnsi="Calibri" w:cs="Calibri"/>
          <w:color w:val="2E3047"/>
          <w:spacing w:val="35"/>
        </w:rPr>
        <w:t>Amicalement</w:t>
      </w:r>
      <w:r w:rsidR="00777CF9" w:rsidRPr="00B15A55">
        <w:rPr>
          <w:rStyle w:val="oypena"/>
          <w:rFonts w:ascii="Calibri" w:eastAsiaTheme="majorEastAsia" w:hAnsi="Calibri" w:cs="Calibri"/>
          <w:color w:val="2E3047"/>
          <w:spacing w:val="35"/>
        </w:rPr>
        <w:t>,</w:t>
      </w:r>
    </w:p>
    <w:p w14:paraId="02D0C8A1" w14:textId="77777777" w:rsidR="00D4571A" w:rsidRPr="00B15A55" w:rsidRDefault="00D4571A" w:rsidP="00B15A55">
      <w:pPr>
        <w:pStyle w:val="cvgsua"/>
        <w:spacing w:line="240" w:lineRule="atLeast"/>
        <w:jc w:val="both"/>
        <w:rPr>
          <w:rFonts w:ascii="Arial" w:eastAsiaTheme="majorEastAsia" w:hAnsi="Arial" w:cs="Arial"/>
          <w:color w:val="2E3047"/>
          <w:spacing w:val="35"/>
        </w:rPr>
      </w:pPr>
    </w:p>
    <w:sectPr w:rsidR="00D4571A" w:rsidRPr="00B15A55" w:rsidSect="00CB09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13"/>
    <w:rsid w:val="00133E6B"/>
    <w:rsid w:val="001467BD"/>
    <w:rsid w:val="00192713"/>
    <w:rsid w:val="00491035"/>
    <w:rsid w:val="00556196"/>
    <w:rsid w:val="00777CF9"/>
    <w:rsid w:val="008B0F09"/>
    <w:rsid w:val="00B15A55"/>
    <w:rsid w:val="00CB09C6"/>
    <w:rsid w:val="00D4571A"/>
    <w:rsid w:val="00DA2B73"/>
    <w:rsid w:val="00E77D29"/>
    <w:rsid w:val="00EB01FD"/>
    <w:rsid w:val="00FF72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9A37D17"/>
  <w15:chartTrackingRefBased/>
  <w15:docId w15:val="{0F2C3A1B-3970-9742-967D-2EBE89B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2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2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27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27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27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271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71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71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71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7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27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27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27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27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27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27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27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2713"/>
    <w:rPr>
      <w:rFonts w:eastAsiaTheme="majorEastAsia" w:cstheme="majorBidi"/>
      <w:color w:val="272727" w:themeColor="text1" w:themeTint="D8"/>
    </w:rPr>
  </w:style>
  <w:style w:type="paragraph" w:styleId="Titre">
    <w:name w:val="Title"/>
    <w:basedOn w:val="Normal"/>
    <w:next w:val="Normal"/>
    <w:link w:val="TitreCar"/>
    <w:uiPriority w:val="10"/>
    <w:qFormat/>
    <w:rsid w:val="0019271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27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271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27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71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92713"/>
    <w:rPr>
      <w:i/>
      <w:iCs/>
      <w:color w:val="404040" w:themeColor="text1" w:themeTint="BF"/>
    </w:rPr>
  </w:style>
  <w:style w:type="paragraph" w:styleId="Paragraphedeliste">
    <w:name w:val="List Paragraph"/>
    <w:basedOn w:val="Normal"/>
    <w:uiPriority w:val="34"/>
    <w:qFormat/>
    <w:rsid w:val="00192713"/>
    <w:pPr>
      <w:ind w:left="720"/>
      <w:contextualSpacing/>
    </w:pPr>
  </w:style>
  <w:style w:type="character" w:styleId="Accentuationintense">
    <w:name w:val="Intense Emphasis"/>
    <w:basedOn w:val="Policepardfaut"/>
    <w:uiPriority w:val="21"/>
    <w:qFormat/>
    <w:rsid w:val="00192713"/>
    <w:rPr>
      <w:i/>
      <w:iCs/>
      <w:color w:val="0F4761" w:themeColor="accent1" w:themeShade="BF"/>
    </w:rPr>
  </w:style>
  <w:style w:type="paragraph" w:styleId="Citationintense">
    <w:name w:val="Intense Quote"/>
    <w:basedOn w:val="Normal"/>
    <w:next w:val="Normal"/>
    <w:link w:val="CitationintenseCar"/>
    <w:uiPriority w:val="30"/>
    <w:qFormat/>
    <w:rsid w:val="00192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2713"/>
    <w:rPr>
      <w:i/>
      <w:iCs/>
      <w:color w:val="0F4761" w:themeColor="accent1" w:themeShade="BF"/>
    </w:rPr>
  </w:style>
  <w:style w:type="character" w:styleId="Rfrenceintense">
    <w:name w:val="Intense Reference"/>
    <w:basedOn w:val="Policepardfaut"/>
    <w:uiPriority w:val="32"/>
    <w:qFormat/>
    <w:rsid w:val="00192713"/>
    <w:rPr>
      <w:b/>
      <w:bCs/>
      <w:smallCaps/>
      <w:color w:val="0F4761" w:themeColor="accent1" w:themeShade="BF"/>
      <w:spacing w:val="5"/>
    </w:rPr>
  </w:style>
  <w:style w:type="paragraph" w:customStyle="1" w:styleId="cvgsua">
    <w:name w:val="cvgsua"/>
    <w:basedOn w:val="Normal"/>
    <w:rsid w:val="00192713"/>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oypena">
    <w:name w:val="oypena"/>
    <w:basedOn w:val="Policepardfaut"/>
    <w:rsid w:val="00192713"/>
  </w:style>
  <w:style w:type="character" w:styleId="Lienhypertexte">
    <w:name w:val="Hyperlink"/>
    <w:basedOn w:val="Policepardfaut"/>
    <w:uiPriority w:val="99"/>
    <w:unhideWhenUsed/>
    <w:rsid w:val="00EB01FD"/>
    <w:rPr>
      <w:color w:val="467886" w:themeColor="hyperlink"/>
      <w:u w:val="single"/>
    </w:rPr>
  </w:style>
  <w:style w:type="character" w:styleId="Mentionnonrsolue">
    <w:name w:val="Unresolved Mention"/>
    <w:basedOn w:val="Policepardfaut"/>
    <w:uiPriority w:val="99"/>
    <w:semiHidden/>
    <w:unhideWhenUsed/>
    <w:rsid w:val="00EB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van2024.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328</Words>
  <Characters>1806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CAMBRON Axel</dc:creator>
  <cp:keywords/>
  <dc:description/>
  <cp:lastModifiedBy>mia</cp:lastModifiedBy>
  <cp:revision>4</cp:revision>
  <dcterms:created xsi:type="dcterms:W3CDTF">2024-05-12T16:08:00Z</dcterms:created>
  <dcterms:modified xsi:type="dcterms:W3CDTF">2024-05-12T16:12:00Z</dcterms:modified>
</cp:coreProperties>
</file>